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2DAD" w:rsidRDefault="00102DAD" w:rsidP="00102DAD">
      <w:pPr>
        <w:jc w:val="left"/>
        <w:rPr>
          <w:rFonts w:eastAsia="仿宋_GB2312"/>
          <w:sz w:val="30"/>
          <w:szCs w:val="30"/>
        </w:rPr>
      </w:pPr>
      <w:r>
        <w:rPr>
          <w:rFonts w:eastAsia="仿宋_GB2312" w:hint="eastAsia"/>
          <w:sz w:val="30"/>
          <w:szCs w:val="30"/>
        </w:rPr>
        <w:t>附件</w:t>
      </w:r>
      <w:r>
        <w:rPr>
          <w:rFonts w:eastAsia="仿宋_GB2312" w:hint="eastAsia"/>
          <w:sz w:val="30"/>
          <w:szCs w:val="30"/>
        </w:rPr>
        <w:t>4</w:t>
      </w:r>
      <w:r>
        <w:rPr>
          <w:rFonts w:eastAsia="仿宋_GB2312" w:hint="eastAsia"/>
          <w:sz w:val="30"/>
          <w:szCs w:val="30"/>
        </w:rPr>
        <w:t>：</w:t>
      </w:r>
    </w:p>
    <w:p w:rsidR="00102DAD" w:rsidRDefault="00102DAD" w:rsidP="00102DAD">
      <w:pPr>
        <w:jc w:val="center"/>
        <w:rPr>
          <w:rFonts w:eastAsia="方正大标宋简体"/>
          <w:sz w:val="44"/>
          <w:szCs w:val="44"/>
        </w:rPr>
      </w:pPr>
      <w:r>
        <w:rPr>
          <w:rFonts w:eastAsia="方正大标宋简体" w:hint="eastAsia"/>
          <w:sz w:val="44"/>
          <w:szCs w:val="44"/>
        </w:rPr>
        <w:t>2023</w:t>
      </w:r>
      <w:r>
        <w:rPr>
          <w:rFonts w:eastAsia="方正大标宋简体" w:hint="eastAsia"/>
          <w:sz w:val="44"/>
          <w:szCs w:val="44"/>
        </w:rPr>
        <w:t>年上海证券交易所股票期权市场</w:t>
      </w:r>
    </w:p>
    <w:p w:rsidR="00102DAD" w:rsidRDefault="00102DAD" w:rsidP="00102DAD">
      <w:pPr>
        <w:jc w:val="center"/>
        <w:rPr>
          <w:rFonts w:eastAsia="方正大标宋简体"/>
          <w:sz w:val="44"/>
          <w:szCs w:val="44"/>
        </w:rPr>
      </w:pPr>
      <w:r>
        <w:rPr>
          <w:rFonts w:eastAsia="方正大标宋简体" w:hint="eastAsia"/>
          <w:sz w:val="44"/>
          <w:szCs w:val="44"/>
        </w:rPr>
        <w:t>发展贡献奖（</w:t>
      </w:r>
      <w:r>
        <w:rPr>
          <w:rFonts w:eastAsia="方正大标宋简体" w:cs="方正大标宋简体" w:hint="eastAsia"/>
          <w:sz w:val="44"/>
          <w:szCs w:val="44"/>
        </w:rPr>
        <w:t>十佳期权讲师、优秀期权投顾</w:t>
      </w:r>
      <w:r>
        <w:rPr>
          <w:rFonts w:eastAsia="方正大标宋简体" w:hint="eastAsia"/>
          <w:sz w:val="44"/>
          <w:szCs w:val="44"/>
        </w:rPr>
        <w:t>）</w:t>
      </w:r>
    </w:p>
    <w:p w:rsidR="00102DAD" w:rsidRDefault="00102DAD" w:rsidP="00102DAD">
      <w:pPr>
        <w:jc w:val="center"/>
        <w:rPr>
          <w:rFonts w:eastAsia="仿宋_GB2312"/>
          <w:sz w:val="30"/>
          <w:szCs w:val="30"/>
        </w:rPr>
      </w:pPr>
      <w:r>
        <w:rPr>
          <w:rFonts w:eastAsia="仿宋_GB2312" w:hint="eastAsia"/>
          <w:sz w:val="30"/>
          <w:szCs w:val="30"/>
        </w:rPr>
        <w:t>（按拼音字母排序）</w:t>
      </w:r>
    </w:p>
    <w:p w:rsidR="00102DAD" w:rsidRDefault="00102DAD" w:rsidP="00102DAD">
      <w:pPr>
        <w:jc w:val="center"/>
        <w:rPr>
          <w:rFonts w:eastAsia="方正大标宋简体"/>
          <w:sz w:val="44"/>
          <w:szCs w:val="44"/>
        </w:rPr>
      </w:pPr>
    </w:p>
    <w:p w:rsidR="00102DAD" w:rsidRDefault="00102DAD" w:rsidP="00102DAD">
      <w:pPr>
        <w:spacing w:line="480" w:lineRule="auto"/>
        <w:jc w:val="center"/>
        <w:rPr>
          <w:rFonts w:eastAsia="仿宋_GB2312" w:cs="黑体"/>
          <w:b/>
          <w:bCs/>
          <w:sz w:val="32"/>
          <w:szCs w:val="32"/>
        </w:rPr>
      </w:pPr>
      <w:r>
        <w:rPr>
          <w:rFonts w:eastAsia="仿宋_GB2312" w:cs="黑体" w:hint="eastAsia"/>
          <w:b/>
          <w:bCs/>
          <w:sz w:val="32"/>
          <w:szCs w:val="32"/>
        </w:rPr>
        <w:t>十佳期权讲师</w:t>
      </w:r>
    </w:p>
    <w:tbl>
      <w:tblPr>
        <w:tblW w:w="58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506"/>
        <w:gridCol w:w="3334"/>
      </w:tblGrid>
      <w:tr w:rsidR="00102DAD" w:rsidTr="0037089A">
        <w:trPr>
          <w:trHeight w:val="624"/>
          <w:jc w:val="center"/>
        </w:trPr>
        <w:tc>
          <w:tcPr>
            <w:tcW w:w="2520" w:type="dxa"/>
            <w:shd w:val="clear" w:color="auto" w:fill="auto"/>
            <w:noWrap/>
            <w:vAlign w:val="center"/>
          </w:tcPr>
          <w:p w:rsidR="00102DAD" w:rsidRDefault="00102DAD" w:rsidP="0037089A">
            <w:pPr>
              <w:widowControl/>
              <w:jc w:val="center"/>
              <w:textAlignment w:val="center"/>
              <w:rPr>
                <w:rFonts w:eastAsia="仿宋_GB2312" w:cs="仿宋_GB2312"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b/>
                <w:color w:val="000000"/>
                <w:kern w:val="0"/>
                <w:sz w:val="32"/>
                <w:szCs w:val="32"/>
              </w:rPr>
              <w:t>姓名</w:t>
            </w:r>
          </w:p>
        </w:tc>
        <w:tc>
          <w:tcPr>
            <w:tcW w:w="3353" w:type="dxa"/>
            <w:shd w:val="clear" w:color="auto" w:fill="auto"/>
            <w:noWrap/>
            <w:vAlign w:val="center"/>
          </w:tcPr>
          <w:p w:rsidR="00102DAD" w:rsidRDefault="00102DAD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b/>
                <w:bCs/>
                <w:color w:val="000000"/>
                <w:kern w:val="0"/>
                <w:sz w:val="32"/>
                <w:szCs w:val="32"/>
              </w:rPr>
              <w:t>所属期权经营机构</w:t>
            </w:r>
          </w:p>
        </w:tc>
      </w:tr>
      <w:tr w:rsidR="00102DAD" w:rsidTr="0037089A">
        <w:trPr>
          <w:trHeight w:val="624"/>
          <w:jc w:val="center"/>
        </w:trPr>
        <w:tc>
          <w:tcPr>
            <w:tcW w:w="2520" w:type="dxa"/>
            <w:shd w:val="clear" w:color="auto" w:fill="auto"/>
            <w:noWrap/>
            <w:vAlign w:val="center"/>
          </w:tcPr>
          <w:p w:rsidR="00102DAD" w:rsidRDefault="00102DAD" w:rsidP="0037089A">
            <w:pPr>
              <w:widowControl/>
              <w:jc w:val="center"/>
              <w:textAlignment w:val="center"/>
              <w:rPr>
                <w:rFonts w:eastAsia="仿宋_GB2312" w:cs="仿宋_GB2312"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bCs/>
                <w:color w:val="000000"/>
                <w:kern w:val="0"/>
                <w:sz w:val="32"/>
                <w:szCs w:val="32"/>
              </w:rPr>
              <w:t>陈荣</w:t>
            </w:r>
          </w:p>
        </w:tc>
        <w:tc>
          <w:tcPr>
            <w:tcW w:w="3353" w:type="dxa"/>
            <w:shd w:val="clear" w:color="auto" w:fill="auto"/>
            <w:noWrap/>
            <w:vAlign w:val="center"/>
          </w:tcPr>
          <w:p w:rsidR="00102DAD" w:rsidRDefault="00102DAD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银河证券</w:t>
            </w:r>
          </w:p>
        </w:tc>
      </w:tr>
      <w:tr w:rsidR="00102DAD" w:rsidTr="0037089A">
        <w:trPr>
          <w:trHeight w:val="624"/>
          <w:jc w:val="center"/>
        </w:trPr>
        <w:tc>
          <w:tcPr>
            <w:tcW w:w="2520" w:type="dxa"/>
            <w:shd w:val="clear" w:color="auto" w:fill="auto"/>
            <w:noWrap/>
            <w:vAlign w:val="center"/>
          </w:tcPr>
          <w:p w:rsidR="00102DAD" w:rsidRDefault="00102DAD" w:rsidP="0037089A">
            <w:pPr>
              <w:widowControl/>
              <w:jc w:val="center"/>
              <w:textAlignment w:val="center"/>
              <w:rPr>
                <w:rFonts w:eastAsia="仿宋_GB2312" w:cs="仿宋_GB2312"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bCs/>
                <w:color w:val="000000"/>
                <w:kern w:val="0"/>
                <w:sz w:val="32"/>
                <w:szCs w:val="32"/>
              </w:rPr>
              <w:t>何子昂</w:t>
            </w:r>
          </w:p>
        </w:tc>
        <w:tc>
          <w:tcPr>
            <w:tcW w:w="3353" w:type="dxa"/>
            <w:shd w:val="clear" w:color="auto" w:fill="auto"/>
            <w:noWrap/>
            <w:vAlign w:val="center"/>
          </w:tcPr>
          <w:p w:rsidR="00102DAD" w:rsidRDefault="00102DAD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兴业证券</w:t>
            </w:r>
          </w:p>
        </w:tc>
      </w:tr>
      <w:tr w:rsidR="00102DAD" w:rsidTr="0037089A">
        <w:trPr>
          <w:trHeight w:val="624"/>
          <w:jc w:val="center"/>
        </w:trPr>
        <w:tc>
          <w:tcPr>
            <w:tcW w:w="2520" w:type="dxa"/>
            <w:shd w:val="clear" w:color="auto" w:fill="auto"/>
            <w:noWrap/>
            <w:vAlign w:val="center"/>
          </w:tcPr>
          <w:p w:rsidR="00102DAD" w:rsidRDefault="00102DAD" w:rsidP="0037089A">
            <w:pPr>
              <w:widowControl/>
              <w:jc w:val="center"/>
              <w:textAlignment w:val="center"/>
              <w:rPr>
                <w:rFonts w:eastAsia="仿宋_GB2312" w:cs="仿宋_GB2312"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bCs/>
                <w:color w:val="000000"/>
                <w:kern w:val="0"/>
                <w:sz w:val="32"/>
                <w:szCs w:val="32"/>
              </w:rPr>
              <w:t>侯文娟</w:t>
            </w:r>
          </w:p>
        </w:tc>
        <w:tc>
          <w:tcPr>
            <w:tcW w:w="3353" w:type="dxa"/>
            <w:shd w:val="clear" w:color="auto" w:fill="auto"/>
            <w:noWrap/>
            <w:vAlign w:val="center"/>
          </w:tcPr>
          <w:p w:rsidR="00102DAD" w:rsidRDefault="00102DAD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西部证券</w:t>
            </w:r>
          </w:p>
        </w:tc>
      </w:tr>
      <w:tr w:rsidR="00102DAD" w:rsidTr="0037089A">
        <w:trPr>
          <w:trHeight w:val="624"/>
          <w:jc w:val="center"/>
        </w:trPr>
        <w:tc>
          <w:tcPr>
            <w:tcW w:w="2520" w:type="dxa"/>
            <w:shd w:val="clear" w:color="auto" w:fill="auto"/>
            <w:noWrap/>
            <w:vAlign w:val="center"/>
          </w:tcPr>
          <w:p w:rsidR="00102DAD" w:rsidRDefault="00102DAD" w:rsidP="0037089A">
            <w:pPr>
              <w:widowControl/>
              <w:jc w:val="center"/>
              <w:textAlignment w:val="center"/>
              <w:rPr>
                <w:rFonts w:eastAsia="仿宋_GB2312" w:cs="仿宋_GB2312"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bCs/>
                <w:color w:val="000000"/>
                <w:kern w:val="0"/>
                <w:sz w:val="32"/>
                <w:szCs w:val="32"/>
              </w:rPr>
              <w:t>康遵禹</w:t>
            </w:r>
          </w:p>
        </w:tc>
        <w:tc>
          <w:tcPr>
            <w:tcW w:w="3353" w:type="dxa"/>
            <w:shd w:val="clear" w:color="auto" w:fill="auto"/>
            <w:noWrap/>
            <w:vAlign w:val="center"/>
          </w:tcPr>
          <w:p w:rsidR="00102DAD" w:rsidRDefault="00102DAD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中信期货</w:t>
            </w:r>
          </w:p>
        </w:tc>
      </w:tr>
      <w:tr w:rsidR="00102DAD" w:rsidTr="0037089A">
        <w:trPr>
          <w:trHeight w:val="624"/>
          <w:jc w:val="center"/>
        </w:trPr>
        <w:tc>
          <w:tcPr>
            <w:tcW w:w="2520" w:type="dxa"/>
            <w:shd w:val="clear" w:color="auto" w:fill="auto"/>
            <w:noWrap/>
            <w:vAlign w:val="center"/>
          </w:tcPr>
          <w:p w:rsidR="00102DAD" w:rsidRDefault="00102DAD" w:rsidP="0037089A">
            <w:pPr>
              <w:widowControl/>
              <w:jc w:val="center"/>
              <w:textAlignment w:val="center"/>
              <w:rPr>
                <w:rFonts w:eastAsia="仿宋_GB2312" w:cs="仿宋_GB2312"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bCs/>
                <w:color w:val="000000"/>
                <w:kern w:val="0"/>
                <w:sz w:val="32"/>
                <w:szCs w:val="32"/>
              </w:rPr>
              <w:t>雷彬</w:t>
            </w:r>
          </w:p>
        </w:tc>
        <w:tc>
          <w:tcPr>
            <w:tcW w:w="3353" w:type="dxa"/>
            <w:shd w:val="clear" w:color="auto" w:fill="auto"/>
            <w:noWrap/>
            <w:vAlign w:val="center"/>
          </w:tcPr>
          <w:p w:rsidR="00102DAD" w:rsidRDefault="00102DAD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西南证券</w:t>
            </w:r>
          </w:p>
        </w:tc>
      </w:tr>
      <w:tr w:rsidR="00102DAD" w:rsidTr="0037089A">
        <w:trPr>
          <w:trHeight w:val="624"/>
          <w:jc w:val="center"/>
        </w:trPr>
        <w:tc>
          <w:tcPr>
            <w:tcW w:w="2520" w:type="dxa"/>
            <w:shd w:val="clear" w:color="auto" w:fill="auto"/>
            <w:noWrap/>
            <w:vAlign w:val="center"/>
          </w:tcPr>
          <w:p w:rsidR="00102DAD" w:rsidRDefault="00102DAD" w:rsidP="0037089A">
            <w:pPr>
              <w:widowControl/>
              <w:jc w:val="center"/>
              <w:textAlignment w:val="center"/>
              <w:rPr>
                <w:rFonts w:eastAsia="仿宋_GB2312" w:cs="仿宋_GB2312"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bCs/>
                <w:color w:val="000000"/>
                <w:kern w:val="0"/>
                <w:sz w:val="32"/>
                <w:szCs w:val="32"/>
              </w:rPr>
              <w:t>马鹏程</w:t>
            </w:r>
          </w:p>
        </w:tc>
        <w:tc>
          <w:tcPr>
            <w:tcW w:w="3353" w:type="dxa"/>
            <w:shd w:val="clear" w:color="auto" w:fill="auto"/>
            <w:noWrap/>
            <w:vAlign w:val="center"/>
          </w:tcPr>
          <w:p w:rsidR="00102DAD" w:rsidRDefault="00102DAD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华</w:t>
            </w:r>
            <w:proofErr w:type="gramStart"/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福证券</w:t>
            </w:r>
            <w:proofErr w:type="gramEnd"/>
          </w:p>
        </w:tc>
      </w:tr>
      <w:tr w:rsidR="00102DAD" w:rsidTr="0037089A">
        <w:trPr>
          <w:trHeight w:val="624"/>
          <w:jc w:val="center"/>
        </w:trPr>
        <w:tc>
          <w:tcPr>
            <w:tcW w:w="2520" w:type="dxa"/>
            <w:shd w:val="clear" w:color="auto" w:fill="auto"/>
            <w:noWrap/>
            <w:vAlign w:val="center"/>
          </w:tcPr>
          <w:p w:rsidR="00102DAD" w:rsidRDefault="00102DAD" w:rsidP="0037089A">
            <w:pPr>
              <w:widowControl/>
              <w:jc w:val="center"/>
              <w:textAlignment w:val="center"/>
              <w:rPr>
                <w:rFonts w:eastAsia="仿宋_GB2312" w:cs="仿宋_GB2312"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bCs/>
                <w:color w:val="000000"/>
                <w:kern w:val="0"/>
                <w:sz w:val="32"/>
                <w:szCs w:val="32"/>
              </w:rPr>
              <w:t>牟文静</w:t>
            </w:r>
          </w:p>
        </w:tc>
        <w:tc>
          <w:tcPr>
            <w:tcW w:w="3353" w:type="dxa"/>
            <w:shd w:val="clear" w:color="auto" w:fill="auto"/>
            <w:noWrap/>
            <w:vAlign w:val="center"/>
          </w:tcPr>
          <w:p w:rsidR="00102DAD" w:rsidRDefault="00102DAD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proofErr w:type="gramStart"/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申万宏源证券</w:t>
            </w:r>
            <w:proofErr w:type="gramEnd"/>
          </w:p>
        </w:tc>
      </w:tr>
      <w:tr w:rsidR="00102DAD" w:rsidTr="0037089A">
        <w:trPr>
          <w:trHeight w:val="624"/>
          <w:jc w:val="center"/>
        </w:trPr>
        <w:tc>
          <w:tcPr>
            <w:tcW w:w="2520" w:type="dxa"/>
            <w:shd w:val="clear" w:color="auto" w:fill="auto"/>
            <w:noWrap/>
            <w:vAlign w:val="center"/>
          </w:tcPr>
          <w:p w:rsidR="00102DAD" w:rsidRDefault="00102DAD" w:rsidP="0037089A">
            <w:pPr>
              <w:widowControl/>
              <w:jc w:val="center"/>
              <w:textAlignment w:val="center"/>
              <w:rPr>
                <w:rFonts w:eastAsia="仿宋_GB2312" w:cs="仿宋_GB2312"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bCs/>
                <w:color w:val="000000"/>
                <w:kern w:val="0"/>
                <w:sz w:val="32"/>
                <w:szCs w:val="32"/>
              </w:rPr>
              <w:t>吴广奇</w:t>
            </w:r>
          </w:p>
        </w:tc>
        <w:tc>
          <w:tcPr>
            <w:tcW w:w="3353" w:type="dxa"/>
            <w:shd w:val="clear" w:color="auto" w:fill="auto"/>
            <w:noWrap/>
            <w:vAlign w:val="center"/>
          </w:tcPr>
          <w:p w:rsidR="00102DAD" w:rsidRDefault="00102DAD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proofErr w:type="gramStart"/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申万期货</w:t>
            </w:r>
            <w:proofErr w:type="gramEnd"/>
          </w:p>
        </w:tc>
      </w:tr>
      <w:tr w:rsidR="00102DAD" w:rsidTr="0037089A">
        <w:trPr>
          <w:trHeight w:val="624"/>
          <w:jc w:val="center"/>
        </w:trPr>
        <w:tc>
          <w:tcPr>
            <w:tcW w:w="2520" w:type="dxa"/>
            <w:shd w:val="clear" w:color="auto" w:fill="auto"/>
            <w:noWrap/>
            <w:vAlign w:val="center"/>
          </w:tcPr>
          <w:p w:rsidR="00102DAD" w:rsidRDefault="00102DAD" w:rsidP="0037089A">
            <w:pPr>
              <w:widowControl/>
              <w:jc w:val="center"/>
              <w:textAlignment w:val="center"/>
              <w:rPr>
                <w:rFonts w:eastAsia="仿宋_GB2312" w:cs="仿宋_GB2312"/>
                <w:bCs/>
                <w:color w:val="000000"/>
                <w:kern w:val="0"/>
                <w:sz w:val="32"/>
                <w:szCs w:val="32"/>
              </w:rPr>
            </w:pPr>
            <w:proofErr w:type="gramStart"/>
            <w:r>
              <w:rPr>
                <w:rFonts w:eastAsia="仿宋_GB2312" w:cs="仿宋_GB2312" w:hint="eastAsia"/>
                <w:bCs/>
                <w:color w:val="000000"/>
                <w:kern w:val="0"/>
                <w:sz w:val="32"/>
                <w:szCs w:val="32"/>
              </w:rPr>
              <w:t>许兆海</w:t>
            </w:r>
            <w:proofErr w:type="gramEnd"/>
          </w:p>
        </w:tc>
        <w:tc>
          <w:tcPr>
            <w:tcW w:w="3353" w:type="dxa"/>
            <w:shd w:val="clear" w:color="auto" w:fill="auto"/>
            <w:noWrap/>
            <w:vAlign w:val="center"/>
          </w:tcPr>
          <w:p w:rsidR="00102DAD" w:rsidRDefault="00102DAD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财通证券</w:t>
            </w:r>
          </w:p>
        </w:tc>
      </w:tr>
      <w:tr w:rsidR="00102DAD" w:rsidTr="0037089A">
        <w:trPr>
          <w:trHeight w:val="624"/>
          <w:jc w:val="center"/>
        </w:trPr>
        <w:tc>
          <w:tcPr>
            <w:tcW w:w="2520" w:type="dxa"/>
            <w:shd w:val="clear" w:color="auto" w:fill="auto"/>
            <w:noWrap/>
            <w:vAlign w:val="center"/>
          </w:tcPr>
          <w:p w:rsidR="00102DAD" w:rsidRDefault="00102DAD" w:rsidP="0037089A">
            <w:pPr>
              <w:widowControl/>
              <w:jc w:val="center"/>
              <w:textAlignment w:val="center"/>
              <w:rPr>
                <w:rFonts w:eastAsia="仿宋_GB2312" w:cs="仿宋_GB2312"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bCs/>
                <w:color w:val="000000"/>
                <w:kern w:val="0"/>
                <w:sz w:val="32"/>
                <w:szCs w:val="32"/>
              </w:rPr>
              <w:t>周倩茹</w:t>
            </w:r>
          </w:p>
        </w:tc>
        <w:tc>
          <w:tcPr>
            <w:tcW w:w="3353" w:type="dxa"/>
            <w:shd w:val="clear" w:color="auto" w:fill="auto"/>
            <w:noWrap/>
            <w:vAlign w:val="center"/>
          </w:tcPr>
          <w:p w:rsidR="00102DAD" w:rsidRDefault="00102DAD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国信证券</w:t>
            </w:r>
          </w:p>
        </w:tc>
      </w:tr>
    </w:tbl>
    <w:p w:rsidR="00102DAD" w:rsidRDefault="00102DAD" w:rsidP="00102DAD">
      <w:pPr>
        <w:rPr>
          <w:rFonts w:eastAsia="仿宋_GB2312"/>
          <w:sz w:val="32"/>
          <w:szCs w:val="30"/>
        </w:rPr>
      </w:pPr>
    </w:p>
    <w:p w:rsidR="00102DAD" w:rsidRDefault="00102DAD" w:rsidP="00102DAD">
      <w:pPr>
        <w:widowControl/>
        <w:jc w:val="center"/>
        <w:rPr>
          <w:rFonts w:eastAsia="仿宋_GB2312" w:cs="黑体"/>
          <w:b/>
          <w:bCs/>
          <w:sz w:val="32"/>
          <w:szCs w:val="32"/>
        </w:rPr>
      </w:pPr>
      <w:r>
        <w:rPr>
          <w:rFonts w:eastAsia="仿宋_GB2312" w:cs="黑体" w:hint="eastAsia"/>
          <w:b/>
          <w:bCs/>
          <w:sz w:val="32"/>
          <w:szCs w:val="32"/>
        </w:rPr>
        <w:t>金牌期权投顾</w:t>
      </w:r>
    </w:p>
    <w:tbl>
      <w:tblPr>
        <w:tblW w:w="58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526"/>
        <w:gridCol w:w="3314"/>
      </w:tblGrid>
      <w:tr w:rsidR="00102DAD" w:rsidTr="0037089A">
        <w:trPr>
          <w:trHeight w:val="627"/>
          <w:jc w:val="center"/>
        </w:trPr>
        <w:tc>
          <w:tcPr>
            <w:tcW w:w="2538" w:type="dxa"/>
            <w:shd w:val="clear" w:color="auto" w:fill="auto"/>
            <w:noWrap/>
            <w:vAlign w:val="center"/>
          </w:tcPr>
          <w:p w:rsidR="00102DAD" w:rsidRDefault="00102DAD" w:rsidP="0037089A">
            <w:pPr>
              <w:widowControl/>
              <w:jc w:val="center"/>
              <w:textAlignment w:val="center"/>
              <w:rPr>
                <w:rFonts w:eastAsia="仿宋_GB2312" w:cs="仿宋_GB2312"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b/>
                <w:color w:val="000000"/>
                <w:kern w:val="0"/>
                <w:sz w:val="32"/>
                <w:szCs w:val="32"/>
              </w:rPr>
              <w:t>姓名</w:t>
            </w:r>
          </w:p>
        </w:tc>
        <w:tc>
          <w:tcPr>
            <w:tcW w:w="3331" w:type="dxa"/>
            <w:shd w:val="clear" w:color="auto" w:fill="auto"/>
            <w:noWrap/>
            <w:vAlign w:val="center"/>
          </w:tcPr>
          <w:p w:rsidR="00102DAD" w:rsidRDefault="00102DAD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b/>
                <w:bCs/>
                <w:color w:val="000000"/>
                <w:kern w:val="0"/>
                <w:sz w:val="32"/>
                <w:szCs w:val="32"/>
              </w:rPr>
              <w:t>所属期权经营机构</w:t>
            </w:r>
          </w:p>
        </w:tc>
      </w:tr>
      <w:tr w:rsidR="00102DAD" w:rsidTr="0037089A">
        <w:trPr>
          <w:trHeight w:val="627"/>
          <w:jc w:val="center"/>
        </w:trPr>
        <w:tc>
          <w:tcPr>
            <w:tcW w:w="2538" w:type="dxa"/>
            <w:shd w:val="clear" w:color="auto" w:fill="auto"/>
            <w:noWrap/>
            <w:vAlign w:val="center"/>
          </w:tcPr>
          <w:p w:rsidR="00102DAD" w:rsidRDefault="00102DAD" w:rsidP="0037089A">
            <w:pPr>
              <w:widowControl/>
              <w:jc w:val="center"/>
              <w:textAlignment w:val="center"/>
              <w:rPr>
                <w:rFonts w:eastAsia="仿宋_GB2312" w:cs="仿宋_GB2312"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bCs/>
                <w:color w:val="000000"/>
                <w:kern w:val="0"/>
                <w:sz w:val="32"/>
                <w:szCs w:val="32"/>
              </w:rPr>
              <w:t>陈斌</w:t>
            </w:r>
          </w:p>
        </w:tc>
        <w:tc>
          <w:tcPr>
            <w:tcW w:w="3331" w:type="dxa"/>
            <w:shd w:val="clear" w:color="auto" w:fill="auto"/>
            <w:noWrap/>
            <w:vAlign w:val="center"/>
          </w:tcPr>
          <w:p w:rsidR="00102DAD" w:rsidRDefault="00102DAD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兴业证券</w:t>
            </w:r>
          </w:p>
        </w:tc>
      </w:tr>
      <w:tr w:rsidR="00102DAD" w:rsidTr="0037089A">
        <w:trPr>
          <w:trHeight w:val="627"/>
          <w:jc w:val="center"/>
        </w:trPr>
        <w:tc>
          <w:tcPr>
            <w:tcW w:w="2538" w:type="dxa"/>
            <w:shd w:val="clear" w:color="auto" w:fill="auto"/>
            <w:noWrap/>
            <w:vAlign w:val="center"/>
          </w:tcPr>
          <w:p w:rsidR="00102DAD" w:rsidRDefault="00102DAD" w:rsidP="0037089A">
            <w:pPr>
              <w:widowControl/>
              <w:jc w:val="center"/>
              <w:textAlignment w:val="center"/>
              <w:rPr>
                <w:rFonts w:eastAsia="仿宋_GB2312" w:cs="仿宋_GB2312"/>
                <w:bCs/>
                <w:color w:val="000000"/>
                <w:kern w:val="0"/>
                <w:sz w:val="32"/>
                <w:szCs w:val="32"/>
              </w:rPr>
            </w:pPr>
            <w:proofErr w:type="gramStart"/>
            <w:r>
              <w:rPr>
                <w:rFonts w:eastAsia="仿宋_GB2312" w:cs="仿宋_GB2312" w:hint="eastAsia"/>
                <w:bCs/>
                <w:color w:val="000000"/>
                <w:kern w:val="0"/>
                <w:sz w:val="32"/>
                <w:szCs w:val="32"/>
              </w:rPr>
              <w:lastRenderedPageBreak/>
              <w:t>郭</w:t>
            </w:r>
            <w:proofErr w:type="gramEnd"/>
            <w:r>
              <w:rPr>
                <w:rFonts w:eastAsia="仿宋_GB2312" w:cs="仿宋_GB2312" w:hint="eastAsia"/>
                <w:bCs/>
                <w:color w:val="000000"/>
                <w:kern w:val="0"/>
                <w:sz w:val="32"/>
                <w:szCs w:val="32"/>
              </w:rPr>
              <w:t>川江</w:t>
            </w:r>
          </w:p>
        </w:tc>
        <w:tc>
          <w:tcPr>
            <w:tcW w:w="3331" w:type="dxa"/>
            <w:shd w:val="clear" w:color="auto" w:fill="auto"/>
            <w:noWrap/>
            <w:vAlign w:val="center"/>
          </w:tcPr>
          <w:p w:rsidR="00102DAD" w:rsidRDefault="00102DAD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华泰证券</w:t>
            </w:r>
          </w:p>
        </w:tc>
      </w:tr>
      <w:tr w:rsidR="00102DAD" w:rsidTr="0037089A">
        <w:trPr>
          <w:trHeight w:val="627"/>
          <w:jc w:val="center"/>
        </w:trPr>
        <w:tc>
          <w:tcPr>
            <w:tcW w:w="2538" w:type="dxa"/>
            <w:shd w:val="clear" w:color="auto" w:fill="auto"/>
            <w:noWrap/>
            <w:vAlign w:val="center"/>
          </w:tcPr>
          <w:p w:rsidR="00102DAD" w:rsidRDefault="00102DAD" w:rsidP="0037089A">
            <w:pPr>
              <w:widowControl/>
              <w:jc w:val="center"/>
              <w:textAlignment w:val="center"/>
              <w:rPr>
                <w:rFonts w:eastAsia="仿宋_GB2312" w:cs="仿宋_GB2312"/>
                <w:bCs/>
                <w:color w:val="000000"/>
                <w:kern w:val="0"/>
                <w:sz w:val="32"/>
                <w:szCs w:val="32"/>
              </w:rPr>
            </w:pPr>
            <w:proofErr w:type="gramStart"/>
            <w:r>
              <w:rPr>
                <w:rFonts w:eastAsia="仿宋_GB2312" w:cs="仿宋_GB2312" w:hint="eastAsia"/>
                <w:bCs/>
                <w:color w:val="000000"/>
                <w:kern w:val="0"/>
                <w:sz w:val="32"/>
                <w:szCs w:val="32"/>
              </w:rPr>
              <w:t>贾旭东</w:t>
            </w:r>
            <w:proofErr w:type="gramEnd"/>
          </w:p>
        </w:tc>
        <w:tc>
          <w:tcPr>
            <w:tcW w:w="3331" w:type="dxa"/>
            <w:shd w:val="clear" w:color="auto" w:fill="auto"/>
            <w:noWrap/>
            <w:vAlign w:val="center"/>
          </w:tcPr>
          <w:p w:rsidR="00102DAD" w:rsidRDefault="00102DAD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平安证券</w:t>
            </w:r>
          </w:p>
        </w:tc>
      </w:tr>
      <w:tr w:rsidR="00102DAD" w:rsidTr="0037089A">
        <w:trPr>
          <w:trHeight w:val="627"/>
          <w:jc w:val="center"/>
        </w:trPr>
        <w:tc>
          <w:tcPr>
            <w:tcW w:w="2538" w:type="dxa"/>
            <w:shd w:val="clear" w:color="auto" w:fill="auto"/>
            <w:noWrap/>
            <w:vAlign w:val="center"/>
          </w:tcPr>
          <w:p w:rsidR="00102DAD" w:rsidRDefault="00102DAD" w:rsidP="0037089A">
            <w:pPr>
              <w:widowControl/>
              <w:jc w:val="center"/>
              <w:textAlignment w:val="center"/>
              <w:rPr>
                <w:rFonts w:eastAsia="仿宋_GB2312" w:cs="仿宋_GB2312"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bCs/>
                <w:color w:val="000000"/>
                <w:kern w:val="0"/>
                <w:sz w:val="32"/>
                <w:szCs w:val="32"/>
              </w:rPr>
              <w:t>林和琴</w:t>
            </w:r>
          </w:p>
        </w:tc>
        <w:tc>
          <w:tcPr>
            <w:tcW w:w="3331" w:type="dxa"/>
            <w:shd w:val="clear" w:color="auto" w:fill="auto"/>
            <w:noWrap/>
            <w:vAlign w:val="center"/>
          </w:tcPr>
          <w:p w:rsidR="00102DAD" w:rsidRDefault="00102DAD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国信证券</w:t>
            </w:r>
          </w:p>
        </w:tc>
      </w:tr>
      <w:tr w:rsidR="00102DAD" w:rsidTr="0037089A">
        <w:trPr>
          <w:trHeight w:val="627"/>
          <w:jc w:val="center"/>
        </w:trPr>
        <w:tc>
          <w:tcPr>
            <w:tcW w:w="2538" w:type="dxa"/>
            <w:shd w:val="clear" w:color="auto" w:fill="auto"/>
            <w:noWrap/>
            <w:vAlign w:val="center"/>
          </w:tcPr>
          <w:p w:rsidR="00102DAD" w:rsidRDefault="00102DAD" w:rsidP="0037089A">
            <w:pPr>
              <w:widowControl/>
              <w:jc w:val="center"/>
              <w:textAlignment w:val="center"/>
              <w:rPr>
                <w:rFonts w:eastAsia="仿宋_GB2312" w:cs="仿宋_GB2312"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bCs/>
                <w:color w:val="000000"/>
                <w:kern w:val="0"/>
                <w:sz w:val="32"/>
                <w:szCs w:val="32"/>
              </w:rPr>
              <w:t>罗</w:t>
            </w:r>
            <w:proofErr w:type="gramStart"/>
            <w:r>
              <w:rPr>
                <w:rFonts w:eastAsia="仿宋_GB2312" w:cs="仿宋_GB2312" w:hint="eastAsia"/>
                <w:bCs/>
                <w:color w:val="000000"/>
                <w:kern w:val="0"/>
                <w:sz w:val="32"/>
                <w:szCs w:val="32"/>
              </w:rPr>
              <w:t>坚</w:t>
            </w:r>
            <w:proofErr w:type="gramEnd"/>
          </w:p>
        </w:tc>
        <w:tc>
          <w:tcPr>
            <w:tcW w:w="3331" w:type="dxa"/>
            <w:shd w:val="clear" w:color="auto" w:fill="auto"/>
            <w:noWrap/>
            <w:vAlign w:val="center"/>
          </w:tcPr>
          <w:p w:rsidR="00102DAD" w:rsidRDefault="00102DAD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海通证券</w:t>
            </w:r>
          </w:p>
        </w:tc>
      </w:tr>
      <w:tr w:rsidR="00102DAD" w:rsidTr="0037089A">
        <w:trPr>
          <w:trHeight w:val="627"/>
          <w:jc w:val="center"/>
        </w:trPr>
        <w:tc>
          <w:tcPr>
            <w:tcW w:w="2538" w:type="dxa"/>
            <w:shd w:val="clear" w:color="auto" w:fill="auto"/>
            <w:noWrap/>
            <w:vAlign w:val="center"/>
          </w:tcPr>
          <w:p w:rsidR="00102DAD" w:rsidRDefault="00102DAD" w:rsidP="0037089A">
            <w:pPr>
              <w:widowControl/>
              <w:jc w:val="center"/>
              <w:textAlignment w:val="center"/>
              <w:rPr>
                <w:rFonts w:eastAsia="仿宋_GB2312" w:cs="仿宋_GB2312"/>
                <w:bCs/>
                <w:color w:val="000000"/>
                <w:kern w:val="0"/>
                <w:sz w:val="32"/>
                <w:szCs w:val="32"/>
              </w:rPr>
            </w:pPr>
            <w:proofErr w:type="gramStart"/>
            <w:r>
              <w:rPr>
                <w:rFonts w:eastAsia="仿宋_GB2312" w:cs="仿宋_GB2312" w:hint="eastAsia"/>
                <w:bCs/>
                <w:color w:val="000000"/>
                <w:kern w:val="0"/>
                <w:sz w:val="32"/>
                <w:szCs w:val="32"/>
              </w:rPr>
              <w:t>孙少丁</w:t>
            </w:r>
            <w:proofErr w:type="gramEnd"/>
          </w:p>
        </w:tc>
        <w:tc>
          <w:tcPr>
            <w:tcW w:w="3331" w:type="dxa"/>
            <w:shd w:val="clear" w:color="auto" w:fill="auto"/>
            <w:noWrap/>
            <w:vAlign w:val="center"/>
          </w:tcPr>
          <w:p w:rsidR="00102DAD" w:rsidRDefault="00102DAD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东莞证券</w:t>
            </w:r>
          </w:p>
        </w:tc>
      </w:tr>
      <w:tr w:rsidR="00102DAD" w:rsidTr="0037089A">
        <w:trPr>
          <w:trHeight w:val="627"/>
          <w:jc w:val="center"/>
        </w:trPr>
        <w:tc>
          <w:tcPr>
            <w:tcW w:w="2538" w:type="dxa"/>
            <w:shd w:val="clear" w:color="auto" w:fill="auto"/>
            <w:noWrap/>
            <w:vAlign w:val="center"/>
          </w:tcPr>
          <w:p w:rsidR="00102DAD" w:rsidRDefault="00102DAD" w:rsidP="0037089A">
            <w:pPr>
              <w:widowControl/>
              <w:jc w:val="center"/>
              <w:textAlignment w:val="center"/>
              <w:rPr>
                <w:rFonts w:eastAsia="仿宋_GB2312" w:cs="仿宋_GB2312"/>
                <w:bCs/>
                <w:color w:val="000000"/>
                <w:kern w:val="0"/>
                <w:sz w:val="32"/>
                <w:szCs w:val="32"/>
              </w:rPr>
            </w:pPr>
            <w:proofErr w:type="gramStart"/>
            <w:r>
              <w:rPr>
                <w:rFonts w:eastAsia="仿宋_GB2312" w:cs="仿宋_GB2312" w:hint="eastAsia"/>
                <w:bCs/>
                <w:color w:val="000000"/>
                <w:kern w:val="0"/>
                <w:sz w:val="32"/>
                <w:szCs w:val="32"/>
              </w:rPr>
              <w:t>唐怀平</w:t>
            </w:r>
            <w:proofErr w:type="gramEnd"/>
          </w:p>
        </w:tc>
        <w:tc>
          <w:tcPr>
            <w:tcW w:w="3331" w:type="dxa"/>
            <w:shd w:val="clear" w:color="auto" w:fill="auto"/>
            <w:noWrap/>
            <w:vAlign w:val="center"/>
          </w:tcPr>
          <w:p w:rsidR="00102DAD" w:rsidRDefault="00102DAD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光大证券</w:t>
            </w:r>
          </w:p>
        </w:tc>
      </w:tr>
      <w:tr w:rsidR="00102DAD" w:rsidTr="0037089A">
        <w:trPr>
          <w:trHeight w:val="627"/>
          <w:jc w:val="center"/>
        </w:trPr>
        <w:tc>
          <w:tcPr>
            <w:tcW w:w="2538" w:type="dxa"/>
            <w:shd w:val="clear" w:color="auto" w:fill="auto"/>
            <w:noWrap/>
            <w:vAlign w:val="center"/>
          </w:tcPr>
          <w:p w:rsidR="00102DAD" w:rsidRDefault="00102DAD" w:rsidP="0037089A">
            <w:pPr>
              <w:widowControl/>
              <w:jc w:val="center"/>
              <w:textAlignment w:val="center"/>
              <w:rPr>
                <w:rFonts w:eastAsia="仿宋_GB2312" w:cs="仿宋_GB2312"/>
                <w:bCs/>
                <w:color w:val="000000"/>
                <w:kern w:val="0"/>
                <w:sz w:val="32"/>
                <w:szCs w:val="32"/>
              </w:rPr>
            </w:pPr>
            <w:proofErr w:type="gramStart"/>
            <w:r>
              <w:rPr>
                <w:rFonts w:eastAsia="仿宋_GB2312" w:cs="仿宋_GB2312" w:hint="eastAsia"/>
                <w:bCs/>
                <w:color w:val="000000"/>
                <w:kern w:val="0"/>
                <w:sz w:val="32"/>
                <w:szCs w:val="32"/>
              </w:rPr>
              <w:t>吴小韵</w:t>
            </w:r>
            <w:proofErr w:type="gramEnd"/>
          </w:p>
        </w:tc>
        <w:tc>
          <w:tcPr>
            <w:tcW w:w="3331" w:type="dxa"/>
            <w:shd w:val="clear" w:color="auto" w:fill="auto"/>
            <w:noWrap/>
            <w:vAlign w:val="center"/>
          </w:tcPr>
          <w:p w:rsidR="00102DAD" w:rsidRDefault="00102DAD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广发证券</w:t>
            </w:r>
          </w:p>
        </w:tc>
      </w:tr>
      <w:tr w:rsidR="00102DAD" w:rsidTr="0037089A">
        <w:trPr>
          <w:trHeight w:val="627"/>
          <w:jc w:val="center"/>
        </w:trPr>
        <w:tc>
          <w:tcPr>
            <w:tcW w:w="2538" w:type="dxa"/>
            <w:shd w:val="clear" w:color="auto" w:fill="auto"/>
            <w:noWrap/>
            <w:vAlign w:val="center"/>
          </w:tcPr>
          <w:p w:rsidR="00102DAD" w:rsidRDefault="00102DAD" w:rsidP="0037089A">
            <w:pPr>
              <w:widowControl/>
              <w:jc w:val="center"/>
              <w:textAlignment w:val="center"/>
              <w:rPr>
                <w:rFonts w:eastAsia="仿宋_GB2312" w:cs="仿宋_GB2312"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bCs/>
                <w:color w:val="000000"/>
                <w:kern w:val="0"/>
                <w:sz w:val="32"/>
                <w:szCs w:val="32"/>
              </w:rPr>
              <w:t>于扬</w:t>
            </w:r>
          </w:p>
        </w:tc>
        <w:tc>
          <w:tcPr>
            <w:tcW w:w="3331" w:type="dxa"/>
            <w:shd w:val="clear" w:color="auto" w:fill="auto"/>
            <w:noWrap/>
            <w:vAlign w:val="center"/>
          </w:tcPr>
          <w:p w:rsidR="00102DAD" w:rsidRDefault="00102DAD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国投证券</w:t>
            </w:r>
          </w:p>
        </w:tc>
      </w:tr>
      <w:tr w:rsidR="00102DAD" w:rsidTr="0037089A">
        <w:trPr>
          <w:trHeight w:val="627"/>
          <w:jc w:val="center"/>
        </w:trPr>
        <w:tc>
          <w:tcPr>
            <w:tcW w:w="2538" w:type="dxa"/>
            <w:shd w:val="clear" w:color="auto" w:fill="auto"/>
            <w:noWrap/>
            <w:vAlign w:val="center"/>
          </w:tcPr>
          <w:p w:rsidR="00102DAD" w:rsidRDefault="00102DAD" w:rsidP="0037089A">
            <w:pPr>
              <w:widowControl/>
              <w:jc w:val="center"/>
              <w:textAlignment w:val="center"/>
              <w:rPr>
                <w:rFonts w:eastAsia="仿宋_GB2312" w:cs="仿宋_GB2312"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bCs/>
                <w:color w:val="000000"/>
                <w:kern w:val="0"/>
                <w:sz w:val="32"/>
                <w:szCs w:val="32"/>
              </w:rPr>
              <w:t>张晓峰</w:t>
            </w:r>
          </w:p>
        </w:tc>
        <w:tc>
          <w:tcPr>
            <w:tcW w:w="3331" w:type="dxa"/>
            <w:shd w:val="clear" w:color="auto" w:fill="auto"/>
            <w:noWrap/>
            <w:vAlign w:val="center"/>
          </w:tcPr>
          <w:p w:rsidR="00102DAD" w:rsidRDefault="00102DAD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银河证券</w:t>
            </w:r>
          </w:p>
        </w:tc>
      </w:tr>
    </w:tbl>
    <w:p w:rsidR="00102DAD" w:rsidRDefault="00102DAD" w:rsidP="00102DAD">
      <w:pPr>
        <w:widowControl/>
        <w:spacing w:line="480" w:lineRule="auto"/>
        <w:jc w:val="center"/>
        <w:rPr>
          <w:rFonts w:eastAsia="仿宋_GB2312"/>
          <w:sz w:val="32"/>
          <w:szCs w:val="30"/>
        </w:rPr>
      </w:pPr>
    </w:p>
    <w:p w:rsidR="00102DAD" w:rsidRDefault="00102DAD" w:rsidP="00102DAD">
      <w:pPr>
        <w:widowControl/>
        <w:spacing w:line="480" w:lineRule="auto"/>
        <w:jc w:val="center"/>
        <w:rPr>
          <w:rFonts w:eastAsia="仿宋_GB2312" w:cs="黑体"/>
          <w:b/>
          <w:bCs/>
          <w:sz w:val="32"/>
          <w:szCs w:val="32"/>
        </w:rPr>
      </w:pPr>
      <w:r>
        <w:rPr>
          <w:rFonts w:eastAsia="仿宋_GB2312" w:cs="黑体" w:hint="eastAsia"/>
          <w:b/>
          <w:bCs/>
          <w:sz w:val="32"/>
          <w:szCs w:val="32"/>
        </w:rPr>
        <w:t>银牌期权投顾</w:t>
      </w:r>
    </w:p>
    <w:tbl>
      <w:tblPr>
        <w:tblW w:w="58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529"/>
        <w:gridCol w:w="3311"/>
      </w:tblGrid>
      <w:tr w:rsidR="00102DAD" w:rsidTr="0037089A">
        <w:trPr>
          <w:trHeight w:val="624"/>
          <w:jc w:val="center"/>
        </w:trPr>
        <w:tc>
          <w:tcPr>
            <w:tcW w:w="2564" w:type="dxa"/>
            <w:shd w:val="clear" w:color="auto" w:fill="auto"/>
            <w:noWrap/>
            <w:vAlign w:val="center"/>
          </w:tcPr>
          <w:p w:rsidR="00102DAD" w:rsidRDefault="00102DAD" w:rsidP="0037089A">
            <w:pPr>
              <w:widowControl/>
              <w:jc w:val="center"/>
              <w:textAlignment w:val="center"/>
              <w:rPr>
                <w:rFonts w:eastAsia="仿宋_GB2312" w:cs="仿宋_GB2312"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b/>
                <w:color w:val="000000"/>
                <w:kern w:val="0"/>
                <w:sz w:val="32"/>
                <w:szCs w:val="32"/>
              </w:rPr>
              <w:t>姓名</w:t>
            </w:r>
          </w:p>
        </w:tc>
        <w:tc>
          <w:tcPr>
            <w:tcW w:w="3357" w:type="dxa"/>
            <w:shd w:val="clear" w:color="auto" w:fill="auto"/>
            <w:noWrap/>
            <w:vAlign w:val="center"/>
          </w:tcPr>
          <w:p w:rsidR="00102DAD" w:rsidRDefault="00102DAD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b/>
                <w:bCs/>
                <w:color w:val="000000"/>
                <w:kern w:val="0"/>
                <w:sz w:val="32"/>
                <w:szCs w:val="32"/>
              </w:rPr>
              <w:t>所属期权经营机构</w:t>
            </w:r>
          </w:p>
        </w:tc>
      </w:tr>
      <w:tr w:rsidR="00102DAD" w:rsidTr="0037089A">
        <w:trPr>
          <w:trHeight w:val="624"/>
          <w:jc w:val="center"/>
        </w:trPr>
        <w:tc>
          <w:tcPr>
            <w:tcW w:w="2564" w:type="dxa"/>
            <w:shd w:val="clear" w:color="auto" w:fill="auto"/>
            <w:noWrap/>
            <w:vAlign w:val="center"/>
          </w:tcPr>
          <w:p w:rsidR="00102DAD" w:rsidRDefault="00102DAD" w:rsidP="0037089A">
            <w:pPr>
              <w:widowControl/>
              <w:jc w:val="center"/>
              <w:textAlignment w:val="center"/>
              <w:rPr>
                <w:rFonts w:eastAsia="仿宋_GB2312" w:cs="仿宋_GB2312"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bCs/>
                <w:color w:val="000000"/>
                <w:kern w:val="0"/>
                <w:sz w:val="32"/>
                <w:szCs w:val="32"/>
              </w:rPr>
              <w:t>卜玉婷</w:t>
            </w:r>
          </w:p>
        </w:tc>
        <w:tc>
          <w:tcPr>
            <w:tcW w:w="3357" w:type="dxa"/>
            <w:shd w:val="clear" w:color="auto" w:fill="auto"/>
            <w:noWrap/>
            <w:vAlign w:val="center"/>
          </w:tcPr>
          <w:p w:rsidR="00102DAD" w:rsidRDefault="00102DAD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长江证券</w:t>
            </w:r>
          </w:p>
        </w:tc>
      </w:tr>
      <w:tr w:rsidR="00102DAD" w:rsidTr="0037089A">
        <w:trPr>
          <w:trHeight w:val="624"/>
          <w:jc w:val="center"/>
        </w:trPr>
        <w:tc>
          <w:tcPr>
            <w:tcW w:w="2564" w:type="dxa"/>
            <w:shd w:val="clear" w:color="auto" w:fill="auto"/>
            <w:noWrap/>
            <w:vAlign w:val="center"/>
          </w:tcPr>
          <w:p w:rsidR="00102DAD" w:rsidRDefault="00102DAD" w:rsidP="0037089A">
            <w:pPr>
              <w:widowControl/>
              <w:jc w:val="center"/>
              <w:textAlignment w:val="center"/>
              <w:rPr>
                <w:rFonts w:eastAsia="仿宋_GB2312" w:cs="仿宋_GB2312"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bCs/>
                <w:color w:val="000000"/>
                <w:kern w:val="0"/>
                <w:sz w:val="32"/>
                <w:szCs w:val="32"/>
              </w:rPr>
              <w:t>陈彩</w:t>
            </w:r>
          </w:p>
        </w:tc>
        <w:tc>
          <w:tcPr>
            <w:tcW w:w="3357" w:type="dxa"/>
            <w:shd w:val="clear" w:color="auto" w:fill="auto"/>
            <w:noWrap/>
            <w:vAlign w:val="center"/>
          </w:tcPr>
          <w:p w:rsidR="00102DAD" w:rsidRDefault="00102DAD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方正证券</w:t>
            </w:r>
          </w:p>
        </w:tc>
      </w:tr>
      <w:tr w:rsidR="00102DAD" w:rsidTr="0037089A">
        <w:trPr>
          <w:trHeight w:val="624"/>
          <w:jc w:val="center"/>
        </w:trPr>
        <w:tc>
          <w:tcPr>
            <w:tcW w:w="2564" w:type="dxa"/>
            <w:shd w:val="clear" w:color="auto" w:fill="auto"/>
            <w:noWrap/>
            <w:vAlign w:val="center"/>
          </w:tcPr>
          <w:p w:rsidR="00102DAD" w:rsidRDefault="00102DAD" w:rsidP="0037089A">
            <w:pPr>
              <w:widowControl/>
              <w:jc w:val="center"/>
              <w:textAlignment w:val="center"/>
              <w:rPr>
                <w:rFonts w:eastAsia="仿宋_GB2312" w:cs="仿宋_GB2312"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bCs/>
                <w:color w:val="000000"/>
                <w:kern w:val="0"/>
                <w:sz w:val="32"/>
                <w:szCs w:val="32"/>
              </w:rPr>
              <w:t>龚家伟</w:t>
            </w:r>
          </w:p>
        </w:tc>
        <w:tc>
          <w:tcPr>
            <w:tcW w:w="3357" w:type="dxa"/>
            <w:shd w:val="clear" w:color="auto" w:fill="auto"/>
            <w:noWrap/>
            <w:vAlign w:val="center"/>
          </w:tcPr>
          <w:p w:rsidR="00102DAD" w:rsidRDefault="00102DAD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国信证券</w:t>
            </w:r>
          </w:p>
        </w:tc>
      </w:tr>
      <w:tr w:rsidR="00102DAD" w:rsidTr="0037089A">
        <w:trPr>
          <w:trHeight w:val="624"/>
          <w:jc w:val="center"/>
        </w:trPr>
        <w:tc>
          <w:tcPr>
            <w:tcW w:w="2564" w:type="dxa"/>
            <w:shd w:val="clear" w:color="auto" w:fill="auto"/>
            <w:noWrap/>
            <w:vAlign w:val="center"/>
          </w:tcPr>
          <w:p w:rsidR="00102DAD" w:rsidRDefault="00102DAD" w:rsidP="0037089A">
            <w:pPr>
              <w:widowControl/>
              <w:jc w:val="center"/>
              <w:textAlignment w:val="center"/>
              <w:rPr>
                <w:rFonts w:eastAsia="仿宋_GB2312" w:cs="仿宋_GB2312"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bCs/>
                <w:color w:val="000000"/>
                <w:kern w:val="0"/>
                <w:sz w:val="32"/>
                <w:szCs w:val="32"/>
              </w:rPr>
              <w:t>巩超锋</w:t>
            </w:r>
          </w:p>
        </w:tc>
        <w:tc>
          <w:tcPr>
            <w:tcW w:w="3357" w:type="dxa"/>
            <w:shd w:val="clear" w:color="auto" w:fill="auto"/>
            <w:noWrap/>
            <w:vAlign w:val="center"/>
          </w:tcPr>
          <w:p w:rsidR="00102DAD" w:rsidRDefault="00102DAD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银河证券</w:t>
            </w:r>
          </w:p>
        </w:tc>
      </w:tr>
      <w:tr w:rsidR="00102DAD" w:rsidTr="0037089A">
        <w:trPr>
          <w:trHeight w:val="624"/>
          <w:jc w:val="center"/>
        </w:trPr>
        <w:tc>
          <w:tcPr>
            <w:tcW w:w="2564" w:type="dxa"/>
            <w:shd w:val="clear" w:color="auto" w:fill="auto"/>
            <w:noWrap/>
            <w:vAlign w:val="center"/>
          </w:tcPr>
          <w:p w:rsidR="00102DAD" w:rsidRDefault="00102DAD" w:rsidP="0037089A">
            <w:pPr>
              <w:widowControl/>
              <w:jc w:val="center"/>
              <w:textAlignment w:val="center"/>
              <w:rPr>
                <w:rFonts w:eastAsia="仿宋_GB2312" w:cs="仿宋_GB2312"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bCs/>
                <w:color w:val="000000"/>
                <w:kern w:val="0"/>
                <w:sz w:val="32"/>
                <w:szCs w:val="32"/>
              </w:rPr>
              <w:t>李运</w:t>
            </w:r>
          </w:p>
        </w:tc>
        <w:tc>
          <w:tcPr>
            <w:tcW w:w="3357" w:type="dxa"/>
            <w:shd w:val="clear" w:color="auto" w:fill="auto"/>
            <w:noWrap/>
            <w:vAlign w:val="center"/>
          </w:tcPr>
          <w:p w:rsidR="00102DAD" w:rsidRDefault="00102DAD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平安证券</w:t>
            </w:r>
          </w:p>
        </w:tc>
      </w:tr>
      <w:tr w:rsidR="00102DAD" w:rsidTr="0037089A">
        <w:trPr>
          <w:trHeight w:val="624"/>
          <w:jc w:val="center"/>
        </w:trPr>
        <w:tc>
          <w:tcPr>
            <w:tcW w:w="2564" w:type="dxa"/>
            <w:shd w:val="clear" w:color="auto" w:fill="auto"/>
            <w:noWrap/>
            <w:vAlign w:val="center"/>
          </w:tcPr>
          <w:p w:rsidR="00102DAD" w:rsidRDefault="00102DAD" w:rsidP="0037089A">
            <w:pPr>
              <w:widowControl/>
              <w:jc w:val="center"/>
              <w:textAlignment w:val="center"/>
              <w:rPr>
                <w:rFonts w:eastAsia="仿宋_GB2312" w:cs="仿宋_GB2312"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bCs/>
                <w:color w:val="000000"/>
                <w:kern w:val="0"/>
                <w:sz w:val="32"/>
                <w:szCs w:val="32"/>
              </w:rPr>
              <w:t>林丽华</w:t>
            </w:r>
          </w:p>
        </w:tc>
        <w:tc>
          <w:tcPr>
            <w:tcW w:w="3357" w:type="dxa"/>
            <w:shd w:val="clear" w:color="auto" w:fill="auto"/>
            <w:noWrap/>
            <w:vAlign w:val="center"/>
          </w:tcPr>
          <w:p w:rsidR="00102DAD" w:rsidRDefault="00102DAD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光大证券</w:t>
            </w:r>
          </w:p>
        </w:tc>
      </w:tr>
      <w:tr w:rsidR="00102DAD" w:rsidTr="0037089A">
        <w:trPr>
          <w:trHeight w:val="624"/>
          <w:jc w:val="center"/>
        </w:trPr>
        <w:tc>
          <w:tcPr>
            <w:tcW w:w="2564" w:type="dxa"/>
            <w:shd w:val="clear" w:color="auto" w:fill="auto"/>
            <w:noWrap/>
            <w:vAlign w:val="center"/>
          </w:tcPr>
          <w:p w:rsidR="00102DAD" w:rsidRDefault="00102DAD" w:rsidP="0037089A">
            <w:pPr>
              <w:widowControl/>
              <w:jc w:val="center"/>
              <w:textAlignment w:val="center"/>
              <w:rPr>
                <w:rFonts w:eastAsia="仿宋_GB2312" w:cs="仿宋_GB2312"/>
                <w:bCs/>
                <w:color w:val="000000"/>
                <w:kern w:val="0"/>
                <w:sz w:val="32"/>
                <w:szCs w:val="32"/>
              </w:rPr>
            </w:pPr>
            <w:proofErr w:type="gramStart"/>
            <w:r>
              <w:rPr>
                <w:rFonts w:eastAsia="仿宋_GB2312" w:cs="仿宋_GB2312" w:hint="eastAsia"/>
                <w:bCs/>
                <w:color w:val="000000"/>
                <w:kern w:val="0"/>
                <w:sz w:val="32"/>
                <w:szCs w:val="32"/>
              </w:rPr>
              <w:t>钱雪武</w:t>
            </w:r>
            <w:proofErr w:type="gramEnd"/>
          </w:p>
        </w:tc>
        <w:tc>
          <w:tcPr>
            <w:tcW w:w="3357" w:type="dxa"/>
            <w:shd w:val="clear" w:color="auto" w:fill="auto"/>
            <w:noWrap/>
            <w:vAlign w:val="center"/>
          </w:tcPr>
          <w:p w:rsidR="00102DAD" w:rsidRDefault="00102DAD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华泰证券</w:t>
            </w:r>
          </w:p>
        </w:tc>
      </w:tr>
      <w:tr w:rsidR="00102DAD" w:rsidTr="0037089A">
        <w:trPr>
          <w:trHeight w:val="624"/>
          <w:jc w:val="center"/>
        </w:trPr>
        <w:tc>
          <w:tcPr>
            <w:tcW w:w="2564" w:type="dxa"/>
            <w:shd w:val="clear" w:color="auto" w:fill="auto"/>
            <w:noWrap/>
            <w:vAlign w:val="center"/>
          </w:tcPr>
          <w:p w:rsidR="00102DAD" w:rsidRDefault="00102DAD" w:rsidP="0037089A">
            <w:pPr>
              <w:widowControl/>
              <w:jc w:val="center"/>
              <w:textAlignment w:val="center"/>
              <w:rPr>
                <w:rFonts w:eastAsia="仿宋_GB2312" w:cs="仿宋_GB2312"/>
                <w:bCs/>
                <w:color w:val="000000"/>
                <w:kern w:val="0"/>
                <w:sz w:val="32"/>
                <w:szCs w:val="32"/>
              </w:rPr>
            </w:pPr>
            <w:proofErr w:type="gramStart"/>
            <w:r>
              <w:rPr>
                <w:rFonts w:eastAsia="仿宋_GB2312" w:cs="仿宋_GB2312" w:hint="eastAsia"/>
                <w:bCs/>
                <w:color w:val="000000"/>
                <w:kern w:val="0"/>
                <w:sz w:val="32"/>
                <w:szCs w:val="32"/>
              </w:rPr>
              <w:t>宋松健</w:t>
            </w:r>
            <w:proofErr w:type="gramEnd"/>
          </w:p>
        </w:tc>
        <w:tc>
          <w:tcPr>
            <w:tcW w:w="3357" w:type="dxa"/>
            <w:shd w:val="clear" w:color="auto" w:fill="auto"/>
            <w:noWrap/>
            <w:vAlign w:val="center"/>
          </w:tcPr>
          <w:p w:rsidR="00102DAD" w:rsidRDefault="00102DAD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海通证券</w:t>
            </w:r>
          </w:p>
        </w:tc>
      </w:tr>
      <w:tr w:rsidR="00102DAD" w:rsidTr="0037089A">
        <w:trPr>
          <w:trHeight w:val="624"/>
          <w:jc w:val="center"/>
        </w:trPr>
        <w:tc>
          <w:tcPr>
            <w:tcW w:w="2564" w:type="dxa"/>
            <w:shd w:val="clear" w:color="auto" w:fill="auto"/>
            <w:noWrap/>
            <w:vAlign w:val="center"/>
          </w:tcPr>
          <w:p w:rsidR="00102DAD" w:rsidRDefault="00102DAD" w:rsidP="0037089A">
            <w:pPr>
              <w:widowControl/>
              <w:jc w:val="center"/>
              <w:textAlignment w:val="center"/>
              <w:rPr>
                <w:rFonts w:eastAsia="仿宋_GB2312" w:cs="仿宋_GB2312"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bCs/>
                <w:color w:val="000000"/>
                <w:kern w:val="0"/>
                <w:sz w:val="32"/>
                <w:szCs w:val="32"/>
              </w:rPr>
              <w:t>唐佳能</w:t>
            </w:r>
          </w:p>
        </w:tc>
        <w:tc>
          <w:tcPr>
            <w:tcW w:w="3357" w:type="dxa"/>
            <w:shd w:val="clear" w:color="auto" w:fill="auto"/>
            <w:noWrap/>
            <w:vAlign w:val="center"/>
          </w:tcPr>
          <w:p w:rsidR="00102DAD" w:rsidRDefault="00102DAD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方正证券</w:t>
            </w:r>
          </w:p>
        </w:tc>
      </w:tr>
      <w:tr w:rsidR="00102DAD" w:rsidTr="0037089A">
        <w:trPr>
          <w:trHeight w:val="624"/>
          <w:jc w:val="center"/>
        </w:trPr>
        <w:tc>
          <w:tcPr>
            <w:tcW w:w="2564" w:type="dxa"/>
            <w:shd w:val="clear" w:color="auto" w:fill="auto"/>
            <w:noWrap/>
            <w:vAlign w:val="center"/>
          </w:tcPr>
          <w:p w:rsidR="00102DAD" w:rsidRDefault="00102DAD" w:rsidP="0037089A">
            <w:pPr>
              <w:widowControl/>
              <w:jc w:val="center"/>
              <w:textAlignment w:val="center"/>
              <w:rPr>
                <w:rFonts w:eastAsia="仿宋_GB2312" w:cs="仿宋_GB2312"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bCs/>
                <w:color w:val="000000"/>
                <w:kern w:val="0"/>
                <w:sz w:val="32"/>
                <w:szCs w:val="32"/>
              </w:rPr>
              <w:lastRenderedPageBreak/>
              <w:t>王良</w:t>
            </w:r>
          </w:p>
        </w:tc>
        <w:tc>
          <w:tcPr>
            <w:tcW w:w="3357" w:type="dxa"/>
            <w:shd w:val="clear" w:color="auto" w:fill="auto"/>
            <w:noWrap/>
            <w:vAlign w:val="center"/>
          </w:tcPr>
          <w:p w:rsidR="00102DAD" w:rsidRDefault="00102DAD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东北证券</w:t>
            </w:r>
          </w:p>
        </w:tc>
      </w:tr>
    </w:tbl>
    <w:p w:rsidR="00627828" w:rsidRPr="00102DAD" w:rsidRDefault="00627828">
      <w:pPr>
        <w:rPr>
          <w:rFonts w:eastAsia="仿宋_GB2312" w:cs="仿宋_GB2312"/>
          <w:sz w:val="32"/>
          <w:szCs w:val="32"/>
        </w:rPr>
      </w:pPr>
    </w:p>
    <w:sectPr w:rsidR="00627828" w:rsidRPr="00102DAD" w:rsidSect="006278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大标宋简体">
    <w:altName w:val="Arial Unicode MS"/>
    <w:charset w:val="86"/>
    <w:family w:val="auto"/>
    <w:pitch w:val="default"/>
    <w:sig w:usb0="00000000" w:usb1="184F6CFA" w:usb2="00000012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revisionView w:inkAnnotation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02DAD"/>
    <w:rsid w:val="00102DAD"/>
    <w:rsid w:val="006278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2DAD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61</Words>
  <Characters>352</Characters>
  <Application>Microsoft Office Word</Application>
  <DocSecurity>0</DocSecurity>
  <Lines>2</Lines>
  <Paragraphs>1</Paragraphs>
  <ScaleCrop>false</ScaleCrop>
  <Company/>
  <LinksUpToDate>false</LinksUpToDate>
  <CharactersWithSpaces>412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yliu</dc:creator>
  <cp:lastModifiedBy>yliu</cp:lastModifiedBy>
  <cp:revision>1</cp:revision>
  <dcterms:created xsi:type="dcterms:W3CDTF">2024-02-08T07:42:00Z</dcterms:created>
  <dcterms:modified xsi:type="dcterms:W3CDTF">2024-02-08T07:42:00Z</dcterms:modified>
</cp:coreProperties>
</file>